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05D" w:rsidRPr="00B6305D" w:rsidRDefault="00B6305D" w:rsidP="00B6305D">
      <w:pPr>
        <w:pStyle w:val="Default"/>
        <w:rPr>
          <w:rFonts w:asciiTheme="minorHAnsi" w:hAnsiTheme="minorHAnsi"/>
          <w:sz w:val="22"/>
          <w:szCs w:val="22"/>
          <w:vertAlign w:val="baseline"/>
        </w:rPr>
      </w:pPr>
    </w:p>
    <w:p w:rsidR="00B6305D" w:rsidRDefault="00B6305D" w:rsidP="00B6305D">
      <w:pPr>
        <w:pStyle w:val="Default"/>
        <w:jc w:val="center"/>
        <w:rPr>
          <w:rFonts w:asciiTheme="minorHAnsi" w:hAnsiTheme="minorHAnsi"/>
          <w:b/>
          <w:sz w:val="22"/>
          <w:szCs w:val="22"/>
          <w:u w:val="single"/>
          <w:vertAlign w:val="baseline"/>
        </w:rPr>
      </w:pPr>
      <w:r w:rsidRPr="00B6305D">
        <w:rPr>
          <w:rFonts w:asciiTheme="minorHAnsi" w:hAnsiTheme="minorHAnsi"/>
          <w:b/>
          <w:sz w:val="22"/>
          <w:szCs w:val="22"/>
          <w:u w:val="single"/>
          <w:vertAlign w:val="baseline"/>
        </w:rPr>
        <w:t>Danehill Parish Council Correspondence Policy</w:t>
      </w:r>
    </w:p>
    <w:p w:rsidR="00B6305D" w:rsidRPr="00B6305D" w:rsidRDefault="00B6305D" w:rsidP="00B6305D">
      <w:pPr>
        <w:pStyle w:val="Default"/>
        <w:jc w:val="center"/>
        <w:rPr>
          <w:rFonts w:asciiTheme="minorHAnsi" w:hAnsiTheme="minorHAnsi"/>
          <w:b/>
          <w:sz w:val="22"/>
          <w:szCs w:val="22"/>
          <w:u w:val="single"/>
          <w:vertAlign w:val="baseline"/>
        </w:rPr>
      </w:pP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b/>
          <w:bCs/>
          <w:sz w:val="22"/>
          <w:szCs w:val="22"/>
          <w:vertAlign w:val="baseline"/>
        </w:rPr>
        <w:t xml:space="preserve">Introduction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The purpose of this Protocol is to guide both Councillors and Officers of the Council in how correspondence should generally be generated in such a way as to ensure the smooth running of the Council. It is designed to ensure consistency in the Council’s approach and to comply with the Council’s Standing Orders. </w:t>
      </w:r>
    </w:p>
    <w:p w:rsid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Above everything else, an Officer of the Council or a Councillor must act with integrity when responding to correspondence on behalf of the Council. </w:t>
      </w:r>
    </w:p>
    <w:p w:rsidR="00B6305D" w:rsidRPr="00B6305D" w:rsidRDefault="00B6305D" w:rsidP="00B6305D">
      <w:pPr>
        <w:pStyle w:val="Default"/>
        <w:rPr>
          <w:rFonts w:asciiTheme="minorHAnsi" w:hAnsiTheme="minorHAnsi"/>
          <w:sz w:val="22"/>
          <w:szCs w:val="22"/>
          <w:vertAlign w:val="baseline"/>
        </w:rPr>
      </w:pP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b/>
          <w:bCs/>
          <w:sz w:val="22"/>
          <w:szCs w:val="22"/>
          <w:vertAlign w:val="baseline"/>
        </w:rPr>
        <w:t xml:space="preserve">Receiving Correspondence </w:t>
      </w:r>
    </w:p>
    <w:p w:rsid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Under normal circumstances, the Clerk, as the Proper Officer of the Council is authorised to receive all correspondence. The Clerk will put all appropriate correspondence on a list which is circulated to the Council with the Parish Council agenda. Correspondence will be sent electronically or will be available for Councillors to view</w:t>
      </w:r>
      <w:r>
        <w:rPr>
          <w:rFonts w:asciiTheme="minorHAnsi" w:hAnsiTheme="minorHAnsi"/>
          <w:sz w:val="22"/>
          <w:szCs w:val="22"/>
          <w:vertAlign w:val="baseline"/>
        </w:rPr>
        <w:t xml:space="preserve"> in the Parish Council office. </w:t>
      </w:r>
    </w:p>
    <w:p w:rsidR="00B6305D" w:rsidRPr="00B6305D" w:rsidRDefault="00B6305D" w:rsidP="00B6305D">
      <w:pPr>
        <w:pStyle w:val="Default"/>
        <w:rPr>
          <w:rFonts w:asciiTheme="minorHAnsi" w:hAnsiTheme="minorHAnsi"/>
          <w:sz w:val="22"/>
          <w:szCs w:val="22"/>
          <w:vertAlign w:val="baseline"/>
        </w:rPr>
      </w:pP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b/>
          <w:bCs/>
          <w:sz w:val="22"/>
          <w:szCs w:val="22"/>
          <w:vertAlign w:val="baseline"/>
        </w:rPr>
        <w:t xml:space="preserve">Responding to Correspondence </w:t>
      </w:r>
    </w:p>
    <w:p w:rsid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Either the Clerk or the Chairman may write correspondence relating to the stated business and day to day management of the activities or adopted policy of the Council. </w:t>
      </w:r>
    </w:p>
    <w:p w:rsidR="00B6305D" w:rsidRDefault="00B6305D" w:rsidP="00B6305D">
      <w:pPr>
        <w:pStyle w:val="Default"/>
        <w:rPr>
          <w:rFonts w:asciiTheme="minorHAnsi" w:hAnsiTheme="minorHAnsi"/>
          <w:sz w:val="22"/>
          <w:szCs w:val="22"/>
          <w:vertAlign w:val="baseline"/>
        </w:rPr>
      </w:pPr>
      <w:r>
        <w:rPr>
          <w:rFonts w:asciiTheme="minorHAnsi" w:hAnsiTheme="minorHAnsi"/>
          <w:sz w:val="22"/>
          <w:szCs w:val="22"/>
          <w:vertAlign w:val="baseline"/>
        </w:rPr>
        <w:t xml:space="preserve">The summary will be noted at the Parish Council meeting and some items may be highlighted as appropriate however there is not obligation for each item to be read in full in the public meeting. </w:t>
      </w:r>
    </w:p>
    <w:p w:rsidR="00B6305D" w:rsidRPr="00B6305D" w:rsidRDefault="00B6305D" w:rsidP="00B6305D">
      <w:pPr>
        <w:pStyle w:val="Default"/>
        <w:rPr>
          <w:rFonts w:asciiTheme="minorHAnsi" w:hAnsiTheme="minorHAnsi"/>
          <w:sz w:val="22"/>
          <w:szCs w:val="22"/>
          <w:vertAlign w:val="baseline"/>
        </w:rPr>
      </w:pPr>
      <w:r>
        <w:rPr>
          <w:rFonts w:asciiTheme="minorHAnsi" w:hAnsiTheme="minorHAnsi"/>
          <w:sz w:val="22"/>
          <w:szCs w:val="22"/>
          <w:vertAlign w:val="baseline"/>
        </w:rPr>
        <w:t xml:space="preserve">Survey and poll responses will be collated, validated and then shredded and will not feature in the correspondence list as individual items.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With regard to planning matters the Planning Committee Chairman and Vice Chairman may correspond as appropriate by resolution of the Planning Committee.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Standing Committee Chairmen and Standing Committee Vice Chairmen may correspond as appropriate by resolution of the relevant Committee.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Where members have been appointed to speak on projects on behalf of the Council, they may write confirming project arrangements or thanks.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Copies of all correspondence must be held in the Parish Council Office. </w:t>
      </w:r>
    </w:p>
    <w:p w:rsid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Where councillors respond to correspondence in a personal capacity they must make it clear that they are commenting in a personal capacity and not expressing the views of the Council. The name of the Council should not be cited either in any heading, content or sign off. </w:t>
      </w:r>
    </w:p>
    <w:p w:rsidR="00B6305D" w:rsidRPr="00B6305D" w:rsidRDefault="00B6305D" w:rsidP="00B6305D">
      <w:pPr>
        <w:pStyle w:val="Default"/>
        <w:rPr>
          <w:rFonts w:asciiTheme="minorHAnsi" w:hAnsiTheme="minorHAnsi"/>
          <w:sz w:val="22"/>
          <w:szCs w:val="22"/>
          <w:vertAlign w:val="baseline"/>
        </w:rPr>
      </w:pPr>
    </w:p>
    <w:p w:rsidR="00B6305D" w:rsidRPr="00B6305D" w:rsidRDefault="00B6305D" w:rsidP="00B6305D">
      <w:pPr>
        <w:pStyle w:val="Default"/>
        <w:rPr>
          <w:rFonts w:asciiTheme="minorHAnsi" w:hAnsiTheme="minorHAnsi"/>
          <w:sz w:val="22"/>
          <w:szCs w:val="22"/>
          <w:vertAlign w:val="baseline"/>
        </w:rPr>
      </w:pPr>
      <w:r>
        <w:rPr>
          <w:rFonts w:asciiTheme="minorHAnsi" w:hAnsiTheme="minorHAnsi"/>
          <w:sz w:val="22"/>
          <w:szCs w:val="22"/>
          <w:vertAlign w:val="baseline"/>
        </w:rPr>
        <w:t>Adopted 26</w:t>
      </w:r>
      <w:r w:rsidRPr="00B6305D">
        <w:rPr>
          <w:rFonts w:asciiTheme="minorHAnsi" w:hAnsiTheme="minorHAnsi"/>
          <w:sz w:val="22"/>
          <w:szCs w:val="22"/>
        </w:rPr>
        <w:t>th</w:t>
      </w:r>
      <w:r>
        <w:rPr>
          <w:rFonts w:asciiTheme="minorHAnsi" w:hAnsiTheme="minorHAnsi"/>
          <w:sz w:val="22"/>
          <w:szCs w:val="22"/>
          <w:vertAlign w:val="baseline"/>
        </w:rPr>
        <w:t xml:space="preserve"> January 2017</w:t>
      </w:r>
    </w:p>
    <w:p w:rsidR="005207F4" w:rsidRPr="00B6305D" w:rsidRDefault="00B6305D" w:rsidP="00B6305D">
      <w:pPr>
        <w:rPr>
          <w:rFonts w:asciiTheme="minorHAnsi" w:hAnsiTheme="minorHAnsi"/>
          <w:vertAlign w:val="baseline"/>
        </w:rPr>
      </w:pPr>
      <w:r>
        <w:rPr>
          <w:rFonts w:asciiTheme="minorHAnsi" w:hAnsiTheme="minorHAnsi"/>
          <w:vertAlign w:val="baseline"/>
        </w:rPr>
        <w:t>Review November 2018</w:t>
      </w:r>
    </w:p>
    <w:sectPr w:rsidR="005207F4" w:rsidRPr="00B6305D" w:rsidSect="005207F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05D"/>
    <w:rsid w:val="000A4F32"/>
    <w:rsid w:val="00124C87"/>
    <w:rsid w:val="001A442C"/>
    <w:rsid w:val="00212843"/>
    <w:rsid w:val="002974B8"/>
    <w:rsid w:val="002C3DC8"/>
    <w:rsid w:val="003E2FD1"/>
    <w:rsid w:val="00494962"/>
    <w:rsid w:val="005207F4"/>
    <w:rsid w:val="005563A1"/>
    <w:rsid w:val="005B5C1A"/>
    <w:rsid w:val="006C08D5"/>
    <w:rsid w:val="008E3287"/>
    <w:rsid w:val="009120B6"/>
    <w:rsid w:val="00B43684"/>
    <w:rsid w:val="00B6305D"/>
    <w:rsid w:val="00BE7348"/>
    <w:rsid w:val="00C653D1"/>
    <w:rsid w:val="00C6581E"/>
    <w:rsid w:val="00D54E20"/>
    <w:rsid w:val="00D8433F"/>
    <w:rsid w:val="00EB1CE7"/>
    <w:rsid w:val="00FE3C7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2"/>
        <w:szCs w:val="22"/>
        <w:vertAlign w:val="superscript"/>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7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6305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Gooders</dc:creator>
  <cp:lastModifiedBy>Charles Gooders</cp:lastModifiedBy>
  <cp:revision>2</cp:revision>
  <dcterms:created xsi:type="dcterms:W3CDTF">2017-01-24T18:18:00Z</dcterms:created>
  <dcterms:modified xsi:type="dcterms:W3CDTF">2017-01-24T18:18:00Z</dcterms:modified>
</cp:coreProperties>
</file>